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CF" w:rsidRDefault="00BB2CCF">
      <w:bookmarkStart w:id="0" w:name="_GoBack"/>
      <w:bookmarkEnd w:id="0"/>
      <w:r>
        <w:rPr>
          <w:u w:val="single"/>
        </w:rPr>
        <w:t xml:space="preserve">Context: </w:t>
      </w:r>
      <w:r>
        <w:t xml:space="preserve">This piece is about the Great Fire of London which ravaged the city in 1666 during the reign of King Charles II. The fire shook the city to its core and brought most of the buildings down to ash. Beginning in the king’s bakery run by Thomas Farynor, much controversy still abounds as to the origins of the fire. </w:t>
      </w:r>
    </w:p>
    <w:p w:rsidR="00654104" w:rsidRDefault="00654104" w:rsidP="00654104">
      <w:pPr>
        <w:spacing w:line="480" w:lineRule="auto"/>
      </w:pPr>
      <w:r>
        <w:tab/>
        <w:t xml:space="preserve">With the third batch of burnt bread exiting from the outdated ovens, it finally dawned on Thomas Farynor that it was now time for a change.  These ovens had been in use in the king’s bakery </w:t>
      </w:r>
      <w:commentRangeStart w:id="1"/>
      <w:r>
        <w:t>since the reign of</w:t>
      </w:r>
      <w:r w:rsidR="00B6288A">
        <w:t xml:space="preserve"> James I and it was only expecte</w:t>
      </w:r>
      <w:r>
        <w:t>d that the wear and tear of sixty</w:t>
      </w:r>
      <w:r w:rsidR="00F21501">
        <w:t>-</w:t>
      </w:r>
      <w:r>
        <w:t xml:space="preserve">three years </w:t>
      </w:r>
      <w:commentRangeEnd w:id="1"/>
      <w:r w:rsidR="00F21501">
        <w:rPr>
          <w:rStyle w:val="CommentReference"/>
        </w:rPr>
        <w:commentReference w:id="1"/>
      </w:r>
      <w:r>
        <w:t xml:space="preserve">of use would exhaust them. </w:t>
      </w:r>
      <w:r w:rsidR="00662A35">
        <w:t xml:space="preserve"> Hoping to fix the ovens before the beginning of the upcoming </w:t>
      </w:r>
      <w:commentRangeStart w:id="2"/>
      <w:r w:rsidR="00662A35">
        <w:t>Harvest Festival</w:t>
      </w:r>
      <w:commentRangeEnd w:id="2"/>
      <w:r w:rsidR="00731A88">
        <w:rPr>
          <w:rStyle w:val="CommentReference"/>
        </w:rPr>
        <w:commentReference w:id="2"/>
      </w:r>
      <w:r w:rsidR="00662A35">
        <w:t xml:space="preserve">, Farynor </w:t>
      </w:r>
      <w:r w:rsidR="009C3223">
        <w:t>swiftly sent out a letter to a</w:t>
      </w:r>
      <w:r w:rsidR="00662A35">
        <w:t xml:space="preserve"> nearby</w:t>
      </w:r>
      <w:r w:rsidR="007250F5" w:rsidRPr="00EA2321">
        <w:t xml:space="preserve"> </w:t>
      </w:r>
      <w:r w:rsidR="00EA2321" w:rsidRPr="00EA2321">
        <w:t>tinker</w:t>
      </w:r>
      <w:r w:rsidR="007250F5">
        <w:t>.</w:t>
      </w:r>
    </w:p>
    <w:p w:rsidR="00782D60" w:rsidRDefault="007250F5" w:rsidP="00654104">
      <w:pPr>
        <w:spacing w:line="480" w:lineRule="auto"/>
      </w:pPr>
      <w:r>
        <w:tab/>
        <w:t xml:space="preserve">Within days the </w:t>
      </w:r>
      <w:r w:rsidR="00D020F9">
        <w:t>tinker</w:t>
      </w:r>
      <w:r>
        <w:t xml:space="preserve"> arrived at King Charles II’s bakery and introduced himself to Thomas as merely Junior.  Thomas explained the problems he was experiencing with the ovens and Junior seemed more than enthusiastic to begin work on the machines. Farynor further elucidated that with the upcoming Harvest Festival, he was much too preoccupied to wait in the bakery for Junior to finish his job. Proceeding to give Junior a quick tour of the bakery and the ovens, Thomas quickly departed to attend to his other work. </w:t>
      </w:r>
    </w:p>
    <w:p w:rsidR="00B17D51" w:rsidRDefault="00B17D51" w:rsidP="00782D60">
      <w:pPr>
        <w:spacing w:line="480" w:lineRule="auto"/>
        <w:ind w:firstLine="720"/>
      </w:pPr>
      <w:r>
        <w:t xml:space="preserve">Junior then moved to the ovens quietly </w:t>
      </w:r>
      <w:commentRangeStart w:id="3"/>
      <w:r>
        <w:t>humming</w:t>
      </w:r>
      <w:commentRangeEnd w:id="3"/>
      <w:r w:rsidR="0069063D">
        <w:rPr>
          <w:rStyle w:val="CommentReference"/>
        </w:rPr>
        <w:commentReference w:id="3"/>
      </w:r>
      <w:r>
        <w:t xml:space="preserve"> </w:t>
      </w:r>
      <w:commentRangeStart w:id="4"/>
      <w:r>
        <w:t>“</w:t>
      </w:r>
      <w:r>
        <w:rPr>
          <w:i/>
        </w:rPr>
        <w:t xml:space="preserve">remember remember the fifth of November, the gunpowder treason and plot, I can think of no reason the gunpowder treason should ever be forgot”. </w:t>
      </w:r>
      <w:commentRangeEnd w:id="4"/>
      <w:r w:rsidR="002906C7">
        <w:rPr>
          <w:rStyle w:val="CommentReference"/>
        </w:rPr>
        <w:commentReference w:id="4"/>
      </w:r>
      <w:r>
        <w:t xml:space="preserve">Glancing over his shoulder multiple times, Junior began his feigned attempts at fixing the ovens. </w:t>
      </w:r>
      <w:r w:rsidR="00F76F8C">
        <w:t xml:space="preserve"> Hurriedly reaching into his pocket, Junior extracted the large amounts of gunpowder that he easily smuggled past the oblivious Farynor. </w:t>
      </w:r>
      <w:commentRangeStart w:id="5"/>
      <w:r w:rsidR="00F76F8C">
        <w:t>Sprinkling a generous amount of gunpowder into each oven</w:t>
      </w:r>
      <w:commentRangeEnd w:id="5"/>
      <w:r w:rsidR="005F539B">
        <w:rPr>
          <w:rStyle w:val="CommentReference"/>
        </w:rPr>
        <w:commentReference w:id="5"/>
      </w:r>
      <w:r w:rsidR="00F76F8C">
        <w:t xml:space="preserve">, Junior made no </w:t>
      </w:r>
      <w:r w:rsidR="00782D60">
        <w:t>efforts to fix</w:t>
      </w:r>
      <w:r w:rsidR="00F76F8C">
        <w:t xml:space="preserve"> the machines. After he put in what he believed to be a sufficient amount, he simply closed the oven doors and moved on.  Junior</w:t>
      </w:r>
      <w:r w:rsidR="00782D60">
        <w:t xml:space="preserve"> did not bother to wait</w:t>
      </w:r>
      <w:r w:rsidR="00F76F8C">
        <w:t xml:space="preserve"> around </w:t>
      </w:r>
      <w:r w:rsidR="000A5AC2">
        <w:t xml:space="preserve">for </w:t>
      </w:r>
      <w:r w:rsidR="00F76F8C">
        <w:t xml:space="preserve">Farynor for </w:t>
      </w:r>
      <w:r w:rsidR="00782D60">
        <w:t xml:space="preserve">more reasons than just considering </w:t>
      </w:r>
      <w:r w:rsidR="00F76F8C">
        <w:t xml:space="preserve">that the baker’s crammed schedule would prevent him from returning anytime soon. </w:t>
      </w:r>
      <w:r w:rsidR="000A5AC2">
        <w:t>With other</w:t>
      </w:r>
      <w:r w:rsidR="00C261CA">
        <w:t xml:space="preserve"> business that</w:t>
      </w:r>
      <w:r w:rsidR="000A5AC2">
        <w:t xml:space="preserve"> Junior needed to attend to throughout the day, he s</w:t>
      </w:r>
      <w:r w:rsidR="00782D60">
        <w:t>lyly</w:t>
      </w:r>
      <w:r w:rsidR="000A5AC2">
        <w:t xml:space="preserve"> left his business card on the counter and moved on. </w:t>
      </w:r>
    </w:p>
    <w:p w:rsidR="0057601E" w:rsidRDefault="0057601E" w:rsidP="00782D60">
      <w:pPr>
        <w:spacing w:line="480" w:lineRule="auto"/>
        <w:ind w:firstLine="720"/>
      </w:pPr>
      <w:r>
        <w:lastRenderedPageBreak/>
        <w:t xml:space="preserve">Returning mere hours later after having collected the appropriate materials for his next recipe, Farynor set to work making various breads. </w:t>
      </w:r>
      <w:r w:rsidR="00A97067">
        <w:t xml:space="preserve">In such a rush to prepare for the festival, Farynor neglected to even check the ovens or Junior’s work before sliding the bread onto the rack. Retreating to the front of the bakery to resume constructing more batter, it was not until the temperature in the building rose considerably that Farynor returned to the ovens. </w:t>
      </w:r>
    </w:p>
    <w:p w:rsidR="00A97067" w:rsidRPr="00551DF1" w:rsidRDefault="00A97067" w:rsidP="00782D60">
      <w:pPr>
        <w:spacing w:line="480" w:lineRule="auto"/>
        <w:ind w:firstLine="720"/>
        <w:rPr>
          <w:i/>
        </w:rPr>
      </w:pPr>
      <w:r>
        <w:t xml:space="preserve">What he found there was </w:t>
      </w:r>
      <w:commentRangeStart w:id="6"/>
      <w:r>
        <w:t>what he believed to be the beginning of the end of the world</w:t>
      </w:r>
      <w:commentRangeEnd w:id="6"/>
      <w:r w:rsidR="001B360A">
        <w:rPr>
          <w:rStyle w:val="CommentReference"/>
        </w:rPr>
        <w:commentReference w:id="6"/>
      </w:r>
      <w:r>
        <w:t>. The whole back of the bakery was consumed in flames raging from the ovens</w:t>
      </w:r>
      <w:commentRangeStart w:id="7"/>
      <w:r>
        <w:t xml:space="preserve">. Vibrant oranges and reds licked down </w:t>
      </w:r>
      <w:commentRangeEnd w:id="7"/>
      <w:r w:rsidR="00E11E91">
        <w:rPr>
          <w:rStyle w:val="CommentReference"/>
        </w:rPr>
        <w:commentReference w:id="7"/>
      </w:r>
      <w:r>
        <w:t xml:space="preserve">the </w:t>
      </w:r>
      <w:commentRangeStart w:id="8"/>
      <w:r>
        <w:t xml:space="preserve">thatched roof </w:t>
      </w:r>
      <w:commentRangeEnd w:id="8"/>
      <w:r w:rsidR="007D7831">
        <w:rPr>
          <w:rStyle w:val="CommentReference"/>
        </w:rPr>
        <w:commentReference w:id="8"/>
      </w:r>
      <w:r>
        <w:t>of the bakery as if it was a child’s size cone of ice cream. The crackling of the fire threatened to deafen Farynor and the temperature was now so high that Farynor was beyond sweating and he began receiving burns from the heat.</w:t>
      </w:r>
      <w:r w:rsidR="00551DF1">
        <w:t xml:space="preserve"> Hastily looking about, Farynor reached for emergency </w:t>
      </w:r>
      <w:commentRangeStart w:id="9"/>
      <w:r w:rsidR="00551DF1">
        <w:t xml:space="preserve">water buckets </w:t>
      </w:r>
      <w:commentRangeEnd w:id="9"/>
      <w:r w:rsidR="00ED6912">
        <w:rPr>
          <w:rStyle w:val="CommentReference"/>
        </w:rPr>
        <w:commentReference w:id="9"/>
      </w:r>
      <w:r w:rsidR="00551DF1">
        <w:t xml:space="preserve">from the front of the bakery to put out the flames. His attempts were futile as the </w:t>
      </w:r>
      <w:commentRangeStart w:id="10"/>
      <w:r w:rsidR="00551DF1">
        <w:t xml:space="preserve">red orange </w:t>
      </w:r>
      <w:commentRangeEnd w:id="10"/>
      <w:r w:rsidR="00DB7CF2">
        <w:rPr>
          <w:rStyle w:val="CommentReference"/>
        </w:rPr>
        <w:commentReference w:id="10"/>
      </w:r>
      <w:r w:rsidR="00551DF1">
        <w:t>monster permeated more and more of the bakery. Acknowledging that his efforts were hopeless, Farynor impetuously scampered from the flames but not without first realizing the slip of paper left on the now burning counter. The singed</w:t>
      </w:r>
      <w:r w:rsidR="00291AE0">
        <w:t xml:space="preserve"> paper</w:t>
      </w:r>
      <w:r w:rsidR="00551DF1">
        <w:t xml:space="preserve"> appeared to be a business card that read </w:t>
      </w:r>
      <w:commentRangeStart w:id="11"/>
      <w:r w:rsidR="00551DF1">
        <w:rPr>
          <w:i/>
        </w:rPr>
        <w:t xml:space="preserve">Guy Fawkes Junior, </w:t>
      </w:r>
      <w:r w:rsidR="00EA2321">
        <w:rPr>
          <w:i/>
        </w:rPr>
        <w:t>Tinker</w:t>
      </w:r>
      <w:r w:rsidR="00551DF1" w:rsidRPr="00551DF1">
        <w:rPr>
          <w:i/>
        </w:rPr>
        <w:t xml:space="preserve">, </w:t>
      </w:r>
      <w:proofErr w:type="gramStart"/>
      <w:r w:rsidR="00551DF1" w:rsidRPr="00551DF1">
        <w:rPr>
          <w:i/>
        </w:rPr>
        <w:t>London</w:t>
      </w:r>
      <w:proofErr w:type="gramEnd"/>
      <w:r w:rsidR="00551DF1" w:rsidRPr="00551DF1">
        <w:rPr>
          <w:i/>
        </w:rPr>
        <w:t xml:space="preserve">, England. </w:t>
      </w:r>
      <w:commentRangeEnd w:id="11"/>
      <w:r w:rsidR="00B135F9">
        <w:rPr>
          <w:rStyle w:val="CommentReference"/>
        </w:rPr>
        <w:commentReference w:id="11"/>
      </w:r>
    </w:p>
    <w:sectPr w:rsidR="00A97067" w:rsidRPr="00551DF1" w:rsidSect="00E2636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laire Patterson" w:date="2012-01-12T08:36:00Z" w:initials="CP">
    <w:p w:rsidR="00F21501" w:rsidRDefault="00F21501">
      <w:pPr>
        <w:pStyle w:val="CommentText"/>
      </w:pPr>
      <w:r>
        <w:rPr>
          <w:rStyle w:val="CommentReference"/>
        </w:rPr>
        <w:annotationRef/>
      </w:r>
      <w:r w:rsidR="006E7EEA">
        <w:rPr>
          <w:b/>
          <w:sz w:val="44"/>
          <w:szCs w:val="44"/>
        </w:rPr>
        <w:t xml:space="preserve">Historical: </w:t>
      </w:r>
      <w:r>
        <w:t>This historical background information establishes the time period of the piece. King James II began his reign over England in 1603. Therefore, sixty-three years later would set the time period during the reign of Charles II in 1663.</w:t>
      </w:r>
    </w:p>
  </w:comment>
  <w:comment w:id="2" w:author="Claire Patterson" w:date="2012-01-12T08:37:00Z" w:initials="CP">
    <w:p w:rsidR="00731A88" w:rsidRDefault="00731A88">
      <w:pPr>
        <w:pStyle w:val="CommentText"/>
      </w:pPr>
      <w:r>
        <w:rPr>
          <w:rStyle w:val="CommentReference"/>
        </w:rPr>
        <w:annotationRef/>
      </w:r>
      <w:r w:rsidR="006E7EEA">
        <w:rPr>
          <w:b/>
          <w:sz w:val="44"/>
          <w:szCs w:val="44"/>
        </w:rPr>
        <w:t xml:space="preserve">Historical: </w:t>
      </w:r>
      <w:r>
        <w:t xml:space="preserve">The Harvest Festival is an English holiday celebrated each September. This event </w:t>
      </w:r>
      <w:r w:rsidR="00E0546E">
        <w:t xml:space="preserve">also </w:t>
      </w:r>
      <w:r>
        <w:t>helps to formulate the setting and time period of the piece. Additionally, it would make sense that a baker such as Farynor would be particularly busy throughout the Festival since the holiday is centered around food and drink.</w:t>
      </w:r>
    </w:p>
  </w:comment>
  <w:comment w:id="3" w:author="Claire Patterson" w:date="2012-01-12T08:30:00Z" w:initials="CP">
    <w:p w:rsidR="0069063D" w:rsidRDefault="0069063D">
      <w:pPr>
        <w:pStyle w:val="CommentText"/>
      </w:pPr>
      <w:r>
        <w:rPr>
          <w:rStyle w:val="CommentReference"/>
        </w:rPr>
        <w:annotationRef/>
      </w:r>
      <w:r w:rsidRPr="0069063D">
        <w:rPr>
          <w:b/>
          <w:sz w:val="72"/>
          <w:szCs w:val="72"/>
        </w:rPr>
        <w:t>Figurative Language</w:t>
      </w:r>
      <w:r>
        <w:rPr>
          <w:b/>
          <w:sz w:val="72"/>
          <w:szCs w:val="72"/>
        </w:rPr>
        <w:t>:</w:t>
      </w:r>
      <w:r>
        <w:rPr>
          <w:b/>
          <w:sz w:val="32"/>
          <w:szCs w:val="32"/>
        </w:rPr>
        <w:t xml:space="preserve"> </w:t>
      </w:r>
      <w:r>
        <w:t xml:space="preserve">By humming this rhyme about Guy Fawkes Day, it foreshadows that Junior could possibly be a Guy Fawkes supporter. It also calls into question his intentions in fixing the ovens. </w:t>
      </w:r>
    </w:p>
  </w:comment>
  <w:comment w:id="4" w:author="Claire Patterson" w:date="2012-01-12T08:37:00Z" w:initials="CP">
    <w:p w:rsidR="002906C7" w:rsidRDefault="002906C7">
      <w:pPr>
        <w:pStyle w:val="CommentText"/>
      </w:pPr>
      <w:r>
        <w:rPr>
          <w:rStyle w:val="CommentReference"/>
        </w:rPr>
        <w:annotationRef/>
      </w:r>
      <w:r w:rsidR="006E7EEA">
        <w:rPr>
          <w:b/>
          <w:sz w:val="44"/>
          <w:szCs w:val="44"/>
        </w:rPr>
        <w:t xml:space="preserve">Historical: </w:t>
      </w:r>
      <w:r>
        <w:t>This rhyme that Junior hums in the piece relates back to Guy Fawkes Day. Guy Fawkes Day occurred on November 5</w:t>
      </w:r>
      <w:r w:rsidRPr="002906C7">
        <w:rPr>
          <w:vertAlign w:val="superscript"/>
        </w:rPr>
        <w:t>th</w:t>
      </w:r>
      <w:r>
        <w:t xml:space="preserve"> 1605 in London, England when the Catholic Guy Fawkes and some of his supporters attempted to kill King James I and blow up the Parliament building. Since the James I and Parliament did not support and consistently persecuted English Catholics, Guy Fawkes believed that it was necessary to eliminate both the king and Parliament. His plot failed however when he was captured in the eleventh hour. </w:t>
      </w:r>
    </w:p>
  </w:comment>
  <w:comment w:id="5" w:author="Claire Patterson" w:date="2012-01-12T08:38:00Z" w:initials="CP">
    <w:p w:rsidR="005F539B" w:rsidRDefault="005F539B">
      <w:pPr>
        <w:pStyle w:val="CommentText"/>
      </w:pPr>
      <w:r>
        <w:rPr>
          <w:rStyle w:val="CommentReference"/>
        </w:rPr>
        <w:annotationRef/>
      </w:r>
      <w:r w:rsidR="00350200">
        <w:rPr>
          <w:b/>
          <w:sz w:val="44"/>
          <w:szCs w:val="44"/>
        </w:rPr>
        <w:t xml:space="preserve">Historical: </w:t>
      </w:r>
      <w:r>
        <w:t xml:space="preserve">The Great Fire of London is known to have started in King Charles II’s bakery which was run by Thomas Farynor. However Farynor insisted that his ovens were properly put out. Therefore, conspiracy and rumors arose that the fire had been an arson started by Catholic Guy Fawkes supporters. </w:t>
      </w:r>
      <w:r w:rsidR="00F3654F">
        <w:t xml:space="preserve">This conspiracy is developed throughout the fictive piece by having Junior place gunpowder in each of the ovens to start the fire. </w:t>
      </w:r>
    </w:p>
  </w:comment>
  <w:comment w:id="6" w:author="Claire Patterson" w:date="2012-01-12T08:38:00Z" w:initials="CP">
    <w:p w:rsidR="001B360A" w:rsidRDefault="001B360A">
      <w:pPr>
        <w:pStyle w:val="CommentText"/>
      </w:pPr>
      <w:r>
        <w:rPr>
          <w:rStyle w:val="CommentReference"/>
        </w:rPr>
        <w:annotationRef/>
      </w:r>
      <w:r w:rsidR="00350200">
        <w:rPr>
          <w:b/>
          <w:sz w:val="44"/>
          <w:szCs w:val="44"/>
        </w:rPr>
        <w:t xml:space="preserve">Figurative Language: </w:t>
      </w:r>
      <w:r>
        <w:t xml:space="preserve">The incorporation of Farynor’s extreme thoughts while the fire is incinerating develops a hyperbole. Obviously, the Great Fire of London did not cause the end of the world. However, with Farynor being put in a pressured situation, it is understandable that he would think that way. </w:t>
      </w:r>
    </w:p>
  </w:comment>
  <w:comment w:id="7" w:author="Claire Patterson" w:date="2012-01-17T19:45:00Z" w:initials="CP">
    <w:p w:rsidR="00E11E91" w:rsidRPr="00E11E91" w:rsidRDefault="00E11E91">
      <w:pPr>
        <w:pStyle w:val="CommentText"/>
      </w:pPr>
      <w:r>
        <w:rPr>
          <w:rStyle w:val="CommentReference"/>
        </w:rPr>
        <w:annotationRef/>
      </w:r>
      <w:r>
        <w:rPr>
          <w:b/>
          <w:sz w:val="44"/>
          <w:szCs w:val="44"/>
        </w:rPr>
        <w:t xml:space="preserve">Figurative Language: </w:t>
      </w:r>
      <w:r>
        <w:t xml:space="preserve">The incorporation of both the simile and personification help to convey the savage nature of the fire. By giving the fire the human quality of licking and having it destroy the bakery like a child’s size cone of ice cream, it </w:t>
      </w:r>
      <w:r w:rsidR="00C52D39">
        <w:t>demonstrates</w:t>
      </w:r>
      <w:r>
        <w:t xml:space="preserve"> the power that the fire holds over humankind.</w:t>
      </w:r>
    </w:p>
  </w:comment>
  <w:comment w:id="8" w:author="Claire Patterson" w:date="2012-01-12T08:38:00Z" w:initials="CP">
    <w:p w:rsidR="007D7831" w:rsidRDefault="007D7831">
      <w:pPr>
        <w:pStyle w:val="CommentText"/>
      </w:pPr>
      <w:r>
        <w:rPr>
          <w:rStyle w:val="CommentReference"/>
        </w:rPr>
        <w:annotationRef/>
      </w:r>
      <w:r w:rsidR="00C659EF">
        <w:rPr>
          <w:b/>
          <w:sz w:val="44"/>
          <w:szCs w:val="44"/>
        </w:rPr>
        <w:t xml:space="preserve">Historical: </w:t>
      </w:r>
      <w:r>
        <w:t xml:space="preserve">The thatched roof as seen in the bakery was quite common of houses in England at the time. This flammable material helped the fire to spread easily throughout the city creating mass destruction. </w:t>
      </w:r>
    </w:p>
  </w:comment>
  <w:comment w:id="9" w:author="Claire Patterson" w:date="2012-01-17T19:45:00Z" w:initials="CP">
    <w:p w:rsidR="00ED6912" w:rsidRDefault="00ED6912">
      <w:pPr>
        <w:pStyle w:val="CommentText"/>
      </w:pPr>
      <w:r>
        <w:rPr>
          <w:rStyle w:val="CommentReference"/>
        </w:rPr>
        <w:annotationRef/>
      </w:r>
      <w:r w:rsidR="00C659EF">
        <w:rPr>
          <w:b/>
          <w:sz w:val="44"/>
          <w:szCs w:val="44"/>
        </w:rPr>
        <w:t xml:space="preserve">Historical: </w:t>
      </w:r>
      <w:r>
        <w:t>The water bucket that Farynor reaches for in his first attempts to put out the fire is extremely historically accurate.  Fires during the seventeenth century were ordinarily fought by citizens with water buckets. This displays the old fashioned w</w:t>
      </w:r>
      <w:r w:rsidR="00393014">
        <w:t>ays of the people of the time which</w:t>
      </w:r>
      <w:r>
        <w:t xml:space="preserve"> Farynor exemplifies</w:t>
      </w:r>
      <w:r w:rsidR="00C52D39">
        <w:t xml:space="preserve"> in the piece through his inclusion</w:t>
      </w:r>
      <w:r>
        <w:t xml:space="preserve"> of the water bucket. </w:t>
      </w:r>
    </w:p>
  </w:comment>
  <w:comment w:id="10" w:author="Claire Patterson" w:date="2012-01-12T08:35:00Z" w:initials="CP">
    <w:p w:rsidR="00DB7CF2" w:rsidRPr="00DB7CF2" w:rsidRDefault="00DB7CF2">
      <w:pPr>
        <w:pStyle w:val="CommentText"/>
      </w:pPr>
      <w:r>
        <w:rPr>
          <w:rStyle w:val="CommentReference"/>
        </w:rPr>
        <w:annotationRef/>
      </w:r>
      <w:r>
        <w:rPr>
          <w:b/>
          <w:sz w:val="44"/>
          <w:szCs w:val="44"/>
        </w:rPr>
        <w:t xml:space="preserve">Genre: </w:t>
      </w:r>
      <w:r>
        <w:t xml:space="preserve">Through the description of the red orange monster, the fire is characterized as an interminable, ferocious beast that will become nearly impossible to contain. </w:t>
      </w:r>
    </w:p>
  </w:comment>
  <w:comment w:id="11" w:author="Claire Patterson" w:date="2012-01-12T08:39:00Z" w:initials="CP">
    <w:p w:rsidR="00B135F9" w:rsidRDefault="00B135F9">
      <w:pPr>
        <w:pStyle w:val="CommentText"/>
      </w:pPr>
      <w:r>
        <w:rPr>
          <w:rStyle w:val="CommentReference"/>
        </w:rPr>
        <w:annotationRef/>
      </w:r>
      <w:r w:rsidR="00C659EF">
        <w:rPr>
          <w:b/>
          <w:sz w:val="44"/>
          <w:szCs w:val="44"/>
        </w:rPr>
        <w:t xml:space="preserve">Genre: </w:t>
      </w:r>
      <w:r w:rsidR="00931118">
        <w:t xml:space="preserve">The business card that Junior leaves on the burning counter helps to develop irony. Throughout the whole piece the </w:t>
      </w:r>
      <w:r w:rsidR="00EA2321">
        <w:t>tinker</w:t>
      </w:r>
      <w:r w:rsidR="00931118">
        <w:t xml:space="preserve"> refers to himself as merely Junior. Although there are hints given throughout the piece as to whether or not Junior is a Guy Fawkes supporter, it is not until the end of the piece that the truth is revealed. With his full name being Guy Fawkes Junior, Junior is an obvious supporter with the goal of igniting the king’s bakery to destroy the king’s castle.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104"/>
    <w:rsid w:val="000A1CAF"/>
    <w:rsid w:val="000A5968"/>
    <w:rsid w:val="000A5AC2"/>
    <w:rsid w:val="000E3D8A"/>
    <w:rsid w:val="001B360A"/>
    <w:rsid w:val="002906C7"/>
    <w:rsid w:val="00291AE0"/>
    <w:rsid w:val="00350200"/>
    <w:rsid w:val="00393014"/>
    <w:rsid w:val="004104BB"/>
    <w:rsid w:val="00551DF1"/>
    <w:rsid w:val="0057601E"/>
    <w:rsid w:val="0058504F"/>
    <w:rsid w:val="005C3EB7"/>
    <w:rsid w:val="005F539B"/>
    <w:rsid w:val="00654104"/>
    <w:rsid w:val="00662A35"/>
    <w:rsid w:val="0069063D"/>
    <w:rsid w:val="006E7EEA"/>
    <w:rsid w:val="007250F5"/>
    <w:rsid w:val="00731A88"/>
    <w:rsid w:val="0077308C"/>
    <w:rsid w:val="00782D60"/>
    <w:rsid w:val="007D7831"/>
    <w:rsid w:val="00822485"/>
    <w:rsid w:val="00931118"/>
    <w:rsid w:val="009C3223"/>
    <w:rsid w:val="00A97067"/>
    <w:rsid w:val="00B135F9"/>
    <w:rsid w:val="00B17D51"/>
    <w:rsid w:val="00B6288A"/>
    <w:rsid w:val="00BB2CCF"/>
    <w:rsid w:val="00C261CA"/>
    <w:rsid w:val="00C52D39"/>
    <w:rsid w:val="00C659EF"/>
    <w:rsid w:val="00D020F9"/>
    <w:rsid w:val="00DB7CF2"/>
    <w:rsid w:val="00E0546E"/>
    <w:rsid w:val="00E11E91"/>
    <w:rsid w:val="00E2636D"/>
    <w:rsid w:val="00EA2321"/>
    <w:rsid w:val="00ED6912"/>
    <w:rsid w:val="00F21501"/>
    <w:rsid w:val="00F3654F"/>
    <w:rsid w:val="00F7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1501"/>
    <w:rPr>
      <w:sz w:val="16"/>
      <w:szCs w:val="16"/>
    </w:rPr>
  </w:style>
  <w:style w:type="paragraph" w:styleId="CommentText">
    <w:name w:val="annotation text"/>
    <w:basedOn w:val="Normal"/>
    <w:link w:val="CommentTextChar"/>
    <w:uiPriority w:val="99"/>
    <w:semiHidden/>
    <w:unhideWhenUsed/>
    <w:rsid w:val="00F21501"/>
    <w:pPr>
      <w:spacing w:line="240" w:lineRule="auto"/>
    </w:pPr>
    <w:rPr>
      <w:sz w:val="20"/>
      <w:szCs w:val="20"/>
    </w:rPr>
  </w:style>
  <w:style w:type="character" w:customStyle="1" w:styleId="CommentTextChar">
    <w:name w:val="Comment Text Char"/>
    <w:basedOn w:val="DefaultParagraphFont"/>
    <w:link w:val="CommentText"/>
    <w:uiPriority w:val="99"/>
    <w:semiHidden/>
    <w:rsid w:val="00F21501"/>
    <w:rPr>
      <w:sz w:val="20"/>
      <w:szCs w:val="20"/>
    </w:rPr>
  </w:style>
  <w:style w:type="paragraph" w:styleId="CommentSubject">
    <w:name w:val="annotation subject"/>
    <w:basedOn w:val="CommentText"/>
    <w:next w:val="CommentText"/>
    <w:link w:val="CommentSubjectChar"/>
    <w:uiPriority w:val="99"/>
    <w:semiHidden/>
    <w:unhideWhenUsed/>
    <w:rsid w:val="00F21501"/>
    <w:rPr>
      <w:b/>
      <w:bCs/>
    </w:rPr>
  </w:style>
  <w:style w:type="character" w:customStyle="1" w:styleId="CommentSubjectChar">
    <w:name w:val="Comment Subject Char"/>
    <w:basedOn w:val="CommentTextChar"/>
    <w:link w:val="CommentSubject"/>
    <w:uiPriority w:val="99"/>
    <w:semiHidden/>
    <w:rsid w:val="00F21501"/>
    <w:rPr>
      <w:b/>
      <w:bCs/>
      <w:sz w:val="20"/>
      <w:szCs w:val="20"/>
    </w:rPr>
  </w:style>
  <w:style w:type="paragraph" w:styleId="BalloonText">
    <w:name w:val="Balloon Text"/>
    <w:basedOn w:val="Normal"/>
    <w:link w:val="BalloonTextChar"/>
    <w:uiPriority w:val="99"/>
    <w:semiHidden/>
    <w:unhideWhenUsed/>
    <w:rsid w:val="00F21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1501"/>
    <w:rPr>
      <w:sz w:val="16"/>
      <w:szCs w:val="16"/>
    </w:rPr>
  </w:style>
  <w:style w:type="paragraph" w:styleId="CommentText">
    <w:name w:val="annotation text"/>
    <w:basedOn w:val="Normal"/>
    <w:link w:val="CommentTextChar"/>
    <w:uiPriority w:val="99"/>
    <w:semiHidden/>
    <w:unhideWhenUsed/>
    <w:rsid w:val="00F21501"/>
    <w:pPr>
      <w:spacing w:line="240" w:lineRule="auto"/>
    </w:pPr>
    <w:rPr>
      <w:sz w:val="20"/>
      <w:szCs w:val="20"/>
    </w:rPr>
  </w:style>
  <w:style w:type="character" w:customStyle="1" w:styleId="CommentTextChar">
    <w:name w:val="Comment Text Char"/>
    <w:basedOn w:val="DefaultParagraphFont"/>
    <w:link w:val="CommentText"/>
    <w:uiPriority w:val="99"/>
    <w:semiHidden/>
    <w:rsid w:val="00F21501"/>
    <w:rPr>
      <w:sz w:val="20"/>
      <w:szCs w:val="20"/>
    </w:rPr>
  </w:style>
  <w:style w:type="paragraph" w:styleId="CommentSubject">
    <w:name w:val="annotation subject"/>
    <w:basedOn w:val="CommentText"/>
    <w:next w:val="CommentText"/>
    <w:link w:val="CommentSubjectChar"/>
    <w:uiPriority w:val="99"/>
    <w:semiHidden/>
    <w:unhideWhenUsed/>
    <w:rsid w:val="00F21501"/>
    <w:rPr>
      <w:b/>
      <w:bCs/>
    </w:rPr>
  </w:style>
  <w:style w:type="character" w:customStyle="1" w:styleId="CommentSubjectChar">
    <w:name w:val="Comment Subject Char"/>
    <w:basedOn w:val="CommentTextChar"/>
    <w:link w:val="CommentSubject"/>
    <w:uiPriority w:val="99"/>
    <w:semiHidden/>
    <w:rsid w:val="00F21501"/>
    <w:rPr>
      <w:b/>
      <w:bCs/>
      <w:sz w:val="20"/>
      <w:szCs w:val="20"/>
    </w:rPr>
  </w:style>
  <w:style w:type="paragraph" w:styleId="BalloonText">
    <w:name w:val="Balloon Text"/>
    <w:basedOn w:val="Normal"/>
    <w:link w:val="BalloonTextChar"/>
    <w:uiPriority w:val="99"/>
    <w:semiHidden/>
    <w:unhideWhenUsed/>
    <w:rsid w:val="00F21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Patterson</dc:creator>
  <cp:lastModifiedBy>Colleen</cp:lastModifiedBy>
  <cp:revision>2</cp:revision>
  <cp:lastPrinted>2012-01-12T13:47:00Z</cp:lastPrinted>
  <dcterms:created xsi:type="dcterms:W3CDTF">2012-01-18T00:55:00Z</dcterms:created>
  <dcterms:modified xsi:type="dcterms:W3CDTF">2012-01-18T00:55:00Z</dcterms:modified>
</cp:coreProperties>
</file>